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2E015" w14:textId="77777777" w:rsidR="00D00343" w:rsidRDefault="00D00343" w:rsidP="00D00343">
      <w:pPr>
        <w:spacing w:line="480" w:lineRule="exact"/>
        <w:rPr>
          <w:rFonts w:ascii="黑体" w:eastAsia="黑体" w:hAnsi="黑体" w:cs="仿宋"/>
          <w:kern w:val="0"/>
          <w:szCs w:val="32"/>
        </w:rPr>
      </w:pPr>
      <w:r>
        <w:rPr>
          <w:rFonts w:ascii="黑体" w:eastAsia="黑体" w:hAnsi="黑体" w:cs="仿宋" w:hint="eastAsia"/>
          <w:kern w:val="0"/>
          <w:szCs w:val="32"/>
          <w:lang w:val="zh-CN"/>
        </w:rPr>
        <w:t>附件3</w:t>
      </w:r>
    </w:p>
    <w:p w14:paraId="2E1B63F7" w14:textId="77777777" w:rsidR="00D00343" w:rsidRDefault="00D00343" w:rsidP="00D00343">
      <w:pPr>
        <w:spacing w:line="560" w:lineRule="exact"/>
        <w:jc w:val="center"/>
        <w:rPr>
          <w:rFonts w:ascii="方正小标宋简体" w:eastAsia="方正小标宋简体" w:hAnsi="华文中宋" w:cs="Times New Roman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708"/>
        <w:gridCol w:w="711"/>
        <w:gridCol w:w="453"/>
        <w:gridCol w:w="1159"/>
        <w:gridCol w:w="704"/>
        <w:gridCol w:w="288"/>
        <w:gridCol w:w="1321"/>
        <w:gridCol w:w="664"/>
        <w:gridCol w:w="385"/>
        <w:gridCol w:w="607"/>
        <w:gridCol w:w="251"/>
        <w:gridCol w:w="1096"/>
      </w:tblGrid>
      <w:tr w:rsidR="00D00343" w:rsidRPr="00D00343" w14:paraId="00F7FCDC" w14:textId="77777777" w:rsidTr="008C405C">
        <w:trPr>
          <w:trHeight w:val="427"/>
          <w:jc w:val="center"/>
        </w:trPr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C89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CB68" w14:textId="0EECAB85" w:rsidR="00D00343" w:rsidRPr="00D00343" w:rsidRDefault="00D00343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易比 一部厚重的茶山故事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0F01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5202" w14:textId="416C17DD" w:rsidR="00D00343" w:rsidRPr="00D00343" w:rsidRDefault="001C562D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特写</w:t>
            </w:r>
          </w:p>
        </w:tc>
      </w:tr>
      <w:tr w:rsidR="00D00343" w:rsidRPr="00D00343" w14:paraId="74B64D2B" w14:textId="77777777" w:rsidTr="008C405C">
        <w:trPr>
          <w:trHeight w:val="425"/>
          <w:jc w:val="center"/>
        </w:trPr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2723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51CB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A326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D0CE" w14:textId="1CFBBF5D" w:rsidR="00D00343" w:rsidRPr="00D00343" w:rsidRDefault="00701875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1954</w:t>
            </w:r>
            <w:r w:rsidR="00D00343" w:rsidRPr="00D00343"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字</w:t>
            </w:r>
          </w:p>
        </w:tc>
      </w:tr>
      <w:tr w:rsidR="00D00343" w:rsidRPr="00D00343" w14:paraId="1209F78E" w14:textId="77777777" w:rsidTr="008C405C">
        <w:trPr>
          <w:trHeight w:hRule="exact" w:val="525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5EC3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2724" w14:textId="706EE5B8" w:rsidR="00D00343" w:rsidRPr="00D00343" w:rsidRDefault="00D00343" w:rsidP="00D0034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汪涛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9B25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B913" w14:textId="12CE2B44" w:rsidR="00D00343" w:rsidRPr="00D00343" w:rsidRDefault="00D00343" w:rsidP="00D0034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刘大江</w:t>
            </w:r>
            <w:r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、</w:t>
            </w:r>
            <w:r w:rsidRPr="00D00343"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岩温香囡</w:t>
            </w:r>
          </w:p>
        </w:tc>
      </w:tr>
      <w:tr w:rsidR="00D00343" w:rsidRPr="00D00343" w14:paraId="44242D2A" w14:textId="77777777" w:rsidTr="008C405C">
        <w:trPr>
          <w:trHeight w:hRule="exact" w:val="710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BA69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0DFC" w14:textId="6B121BE5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西双版纳州融媒体中心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4D19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75AC" w14:textId="4E9E1BB0" w:rsidR="00D00343" w:rsidRPr="00D00343" w:rsidRDefault="00D00343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西双版纳报</w:t>
            </w:r>
          </w:p>
        </w:tc>
      </w:tr>
      <w:tr w:rsidR="00D00343" w:rsidRPr="00D00343" w14:paraId="6A6FE56E" w14:textId="77777777" w:rsidTr="008C405C">
        <w:trPr>
          <w:trHeight w:val="65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6A7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刊发版面名称及版次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38A4" w14:textId="00BFB55E" w:rsidR="00D00343" w:rsidRPr="00D00343" w:rsidRDefault="00173A6C" w:rsidP="00D0034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绿宝石</w:t>
            </w:r>
            <w:r w:rsidR="00D00343" w:rsidRPr="00D00343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4版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A426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发表日期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24F8" w14:textId="30A7C8C7" w:rsidR="00D00343" w:rsidRPr="00D00343" w:rsidRDefault="00D00343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bCs/>
                <w:color w:val="000000"/>
                <w:sz w:val="21"/>
                <w:szCs w:val="21"/>
              </w:rPr>
              <w:t>2024年8月14日</w:t>
            </w:r>
          </w:p>
        </w:tc>
      </w:tr>
      <w:tr w:rsidR="00D00343" w:rsidRPr="00D00343" w14:paraId="6DA2ECC3" w14:textId="77777777" w:rsidTr="008C405C">
        <w:trPr>
          <w:trHeight w:val="66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94AA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新媒体作品网址</w:t>
            </w:r>
          </w:p>
        </w:tc>
        <w:tc>
          <w:tcPr>
            <w:tcW w:w="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739" w14:textId="218C6807" w:rsidR="00D00343" w:rsidRPr="00D00343" w:rsidRDefault="00D00343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BAE7" w14:textId="77777777" w:rsidR="00D00343" w:rsidRPr="007608AB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7608AB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47D2F78D" w14:textId="77777777" w:rsidR="00D00343" w:rsidRPr="007608AB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608AB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A894" w14:textId="3ADFBE5C" w:rsidR="00D00343" w:rsidRPr="007608AB" w:rsidRDefault="007608AB" w:rsidP="00D00343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7608AB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D00343" w:rsidRPr="00D00343" w14:paraId="216DB194" w14:textId="77777777" w:rsidTr="008C405C">
        <w:trPr>
          <w:trHeight w:hRule="exact" w:val="29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DB1F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︵</w:t>
            </w:r>
          </w:p>
          <w:p w14:paraId="2B1FE57E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01B3D33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6ABAA08C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14AE043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72E464EE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72A9" w14:textId="77777777" w:rsidR="00CB0913" w:rsidRPr="00CB0913" w:rsidRDefault="00CB0913" w:rsidP="00CB091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易比，隐居于祖国西南边陲大山密林深处的一个普通小茶村，恰似一部仍在续写的茶文化断代史，承载着古代先民与茶为伴的生存智慧，映现着数百年来古茶山熠熠生辉的茶文化足迹，折射出新时代生态文明与古老文明交融碰撞的七彩光环。</w:t>
            </w:r>
          </w:p>
          <w:p w14:paraId="3F00EC15" w14:textId="00C495F7" w:rsidR="00D00343" w:rsidRPr="00D00343" w:rsidRDefault="00CB0913" w:rsidP="00CB091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w w:val="95"/>
                <w:sz w:val="21"/>
                <w:szCs w:val="21"/>
              </w:rPr>
            </w:pPr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清新流畅的叙述，散文风格的笔触，让枯燥的文化顿时鲜活生动起来；以故事为载体娓娓道来，让这个底蕴深厚的小茶</w:t>
            </w:r>
            <w:proofErr w:type="gramStart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村充满</w:t>
            </w:r>
            <w:proofErr w:type="gramEnd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了历史的亲和力和文化的感召力；细节的细致描写，场景的巧妙呈现，将积淀厚重的茶文化与茶农世代守望的返璞归真生活有机融合，可亲、可感、可信。悠远岁月与现代生活交织的时空回响，在大山深处阵阵回荡。</w:t>
            </w:r>
          </w:p>
        </w:tc>
      </w:tr>
      <w:tr w:rsidR="00D00343" w:rsidRPr="00D00343" w14:paraId="2680C294" w14:textId="77777777" w:rsidTr="008C405C">
        <w:trPr>
          <w:trHeight w:hRule="exact" w:val="368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4D5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社</w:t>
            </w:r>
          </w:p>
          <w:p w14:paraId="729DBC86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会</w:t>
            </w:r>
          </w:p>
          <w:p w14:paraId="28564A2E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效</w:t>
            </w:r>
            <w:proofErr w:type="gramEnd"/>
          </w:p>
          <w:p w14:paraId="116896F6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果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D98B" w14:textId="77777777" w:rsidR="00CB0913" w:rsidRPr="00CB0913" w:rsidRDefault="00CB0913" w:rsidP="00CB091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一石激起千层浪。</w:t>
            </w:r>
          </w:p>
          <w:p w14:paraId="204E9193" w14:textId="77777777" w:rsidR="00CB0913" w:rsidRPr="00CB0913" w:rsidRDefault="00CB0913" w:rsidP="00CB091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本文在西双版纳报、“学习强国”西双版纳学习平台、西双版纳新闻网和西双版纳发布等媒体平台发布后，引起了强烈反响。该文稿生动的文笔、清新的风格、故事化的鲜活呈现方式，让广大网友和受众耳目一新，喜读悦读，纷纷点赞、评论、转发，称赞是“接地气、有温度、有厚度的佳作”，一时间“洛阳纸贵”。累计阅读量6万多次，</w:t>
            </w:r>
            <w:proofErr w:type="gramStart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点赞量</w:t>
            </w:r>
            <w:proofErr w:type="gramEnd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7000多次。</w:t>
            </w:r>
          </w:p>
          <w:p w14:paraId="74742372" w14:textId="01337359" w:rsidR="00D00343" w:rsidRPr="00D00343" w:rsidRDefault="00CB0913" w:rsidP="00CB0913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这篇文稿引起了当地党委、政府的高度关注，主要党政领导</w:t>
            </w:r>
            <w:proofErr w:type="gramStart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作出</w:t>
            </w:r>
            <w:proofErr w:type="gramEnd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批示，要求“以此文为例，讲好西双版纳故事，讲好茶文化故事”。政府有关部门出台了一系列</w:t>
            </w:r>
            <w:proofErr w:type="gramStart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茶文旅融合</w:t>
            </w:r>
            <w:proofErr w:type="gramEnd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发展的政策举措，推动以文塑魂、以</w:t>
            </w:r>
            <w:proofErr w:type="gramStart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茶促旅</w:t>
            </w:r>
            <w:proofErr w:type="gramEnd"/>
            <w:r w:rsidRPr="00CB091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、以旅兴茶的深度融合和全面发展。</w:t>
            </w:r>
          </w:p>
        </w:tc>
      </w:tr>
      <w:tr w:rsidR="00D00343" w:rsidRPr="00D00343" w14:paraId="3719EBEB" w14:textId="77777777" w:rsidTr="008C405C">
        <w:trPr>
          <w:trHeight w:val="420"/>
          <w:jc w:val="center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6C7A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2F0F4D7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791B196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1FAA8273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3D2F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264711E3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F4D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27CF" w14:textId="0D3498AB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00343" w:rsidRPr="00D00343" w14:paraId="1A53F1C4" w14:textId="77777777" w:rsidTr="008C405C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674A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88AD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4C5C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3465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00343" w:rsidRPr="00D00343" w14:paraId="0636CF65" w14:textId="77777777" w:rsidTr="008C405C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556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6282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ECE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D499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00343" w:rsidRPr="00D00343" w14:paraId="69EB66A1" w14:textId="77777777" w:rsidTr="008C405C">
        <w:trPr>
          <w:trHeight w:hRule="exact" w:val="662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190C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ECE0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2F75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6C6D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7209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6DFC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FE30" w14:textId="77777777" w:rsidR="00D00343" w:rsidRPr="00D00343" w:rsidRDefault="00D00343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D00343" w:rsidRPr="00D00343" w14:paraId="407A2F09" w14:textId="77777777" w:rsidTr="008C405C">
        <w:trPr>
          <w:trHeight w:val="193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1D9C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 xml:space="preserve">  ︵</w:t>
            </w:r>
          </w:p>
          <w:p w14:paraId="05F5AB76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14:paraId="3CBF93C7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14:paraId="1C94FED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评理</w:t>
            </w:r>
          </w:p>
          <w:p w14:paraId="1B00D413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14:paraId="09D49434" w14:textId="77777777" w:rsidR="00D00343" w:rsidRPr="00D00343" w:rsidRDefault="00D00343" w:rsidP="00D0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451" w14:textId="587964FA" w:rsidR="00D00343" w:rsidRPr="00D00343" w:rsidRDefault="007608AB" w:rsidP="00D00343">
            <w:pPr>
              <w:spacing w:line="36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</w:t>
            </w:r>
            <w:r w:rsidR="00AF3BD4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文笔生动，风格清新，引人入胜。</w:t>
            </w:r>
          </w:p>
          <w:p w14:paraId="11B79E76" w14:textId="77777777" w:rsidR="00D00343" w:rsidRPr="00D00343" w:rsidRDefault="00D00343" w:rsidP="00D00343">
            <w:pPr>
              <w:spacing w:line="360" w:lineRule="exact"/>
              <w:ind w:firstLineChars="1950" w:firstLine="411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14:paraId="4C46CFD6" w14:textId="77777777" w:rsidR="00D00343" w:rsidRPr="00D00343" w:rsidRDefault="00D00343" w:rsidP="00D00343">
            <w:pPr>
              <w:spacing w:line="360" w:lineRule="exact"/>
              <w:ind w:firstLineChars="1950" w:firstLine="4033"/>
              <w:rPr>
                <w:rFonts w:asciiTheme="minorEastAsia" w:eastAsiaTheme="minorEastAsia" w:hAnsiTheme="minorEastAsia"/>
                <w:b/>
                <w:spacing w:val="-2"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pacing w:val="-2"/>
                <w:sz w:val="21"/>
                <w:szCs w:val="21"/>
              </w:rPr>
              <w:t>签名：</w:t>
            </w:r>
          </w:p>
          <w:p w14:paraId="53A01CB5" w14:textId="77777777" w:rsidR="00D00343" w:rsidRPr="00D00343" w:rsidRDefault="00D00343" w:rsidP="00D00343">
            <w:pPr>
              <w:spacing w:line="360" w:lineRule="exact"/>
              <w:ind w:firstLineChars="1900" w:firstLine="4006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D0034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（盖单位公章）</w:t>
            </w:r>
          </w:p>
        </w:tc>
      </w:tr>
    </w:tbl>
    <w:p w14:paraId="0C34C51F" w14:textId="49C4D04D" w:rsidR="00CF6C9A" w:rsidRDefault="00CF6C9A" w:rsidP="00D00343">
      <w:pPr>
        <w:rPr>
          <w:rFonts w:ascii="楷体" w:eastAsia="楷体" w:hAnsi="楷体"/>
          <w:color w:val="000000"/>
          <w:sz w:val="28"/>
          <w:szCs w:val="28"/>
        </w:rPr>
      </w:pPr>
      <w:bookmarkStart w:id="0" w:name="_GoBack"/>
      <w:bookmarkEnd w:id="0"/>
    </w:p>
    <w:sectPr w:rsidR="00CF6C9A">
      <w:headerReference w:type="even" r:id="rId8"/>
      <w:headerReference w:type="default" r:id="rId9"/>
      <w:footerReference w:type="default" r:id="rId10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4A555" w14:textId="77777777" w:rsidR="006A3302" w:rsidRDefault="006A3302">
      <w:r>
        <w:separator/>
      </w:r>
    </w:p>
  </w:endnote>
  <w:endnote w:type="continuationSeparator" w:id="0">
    <w:p w14:paraId="0DC0CCDC" w14:textId="77777777" w:rsidR="006A3302" w:rsidRDefault="006A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368E00A" w14:textId="77777777" w:rsidR="00CF6C9A" w:rsidRDefault="00627488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8C405C" w:rsidRPr="008C405C">
          <w:rPr>
            <w:rFonts w:ascii="仿宋" w:eastAsia="仿宋" w:hAnsi="仿宋"/>
            <w:noProof/>
            <w:sz w:val="24"/>
            <w:lang w:val="zh-CN"/>
          </w:rPr>
          <w:t>-</w:t>
        </w:r>
        <w:r w:rsidR="008C405C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54659" w14:textId="77777777" w:rsidR="006A3302" w:rsidRDefault="006A3302">
      <w:r>
        <w:separator/>
      </w:r>
    </w:p>
  </w:footnote>
  <w:footnote w:type="continuationSeparator" w:id="0">
    <w:p w14:paraId="0C3829AC" w14:textId="77777777" w:rsidR="006A3302" w:rsidRDefault="006A3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2A9A" w14:textId="77777777" w:rsidR="00CF6C9A" w:rsidRDefault="00CF6C9A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DEE3" w14:textId="77777777" w:rsidR="00CF6C9A" w:rsidRDefault="00CF6C9A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3A6C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562D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516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27488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3302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187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08AB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1BCC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05C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3BD4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0913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CF6C9A"/>
    <w:rsid w:val="00D00343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36B069B"/>
    <w:rsid w:val="14F275B8"/>
    <w:rsid w:val="1A7CA4C8"/>
    <w:rsid w:val="1C3109C5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643EED"/>
    <w:rsid w:val="37E613F9"/>
    <w:rsid w:val="37FD3078"/>
    <w:rsid w:val="37FF3550"/>
    <w:rsid w:val="37FFC416"/>
    <w:rsid w:val="3991049D"/>
    <w:rsid w:val="3A7D7404"/>
    <w:rsid w:val="3AFCCEEC"/>
    <w:rsid w:val="3B6BE7B6"/>
    <w:rsid w:val="3BEA624A"/>
    <w:rsid w:val="3BFF18CE"/>
    <w:rsid w:val="3DEE90AB"/>
    <w:rsid w:val="3F9F0BD7"/>
    <w:rsid w:val="3FDD0733"/>
    <w:rsid w:val="3FFF6105"/>
    <w:rsid w:val="406B3BF6"/>
    <w:rsid w:val="467F7B33"/>
    <w:rsid w:val="470800F1"/>
    <w:rsid w:val="490365B4"/>
    <w:rsid w:val="49247038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9D64DC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0FB97-7FA5-48EF-B86D-999CA2F2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125</Words>
  <Characters>719</Characters>
  <Application>Microsoft Office Word</Application>
  <DocSecurity>0</DocSecurity>
  <Lines>5</Lines>
  <Paragraphs>1</Paragraphs>
  <ScaleCrop>false</ScaleCrop>
  <Company>Lenovo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16</cp:revision>
  <cp:lastPrinted>2025-03-24T09:18:00Z</cp:lastPrinted>
  <dcterms:created xsi:type="dcterms:W3CDTF">2025-03-13T08:15:00Z</dcterms:created>
  <dcterms:modified xsi:type="dcterms:W3CDTF">2025-04-03T08:50:00Z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eyJoZGlkIjoiZjc0MGRlYWFiNmY1MTk3OGE0YmIxYWYzZGVmM2E2YTgiLCJ1c2VySWQiOiIxMTQyMDc3ODc4In0=</vt:lpwstr>
  </property>
  <property fmtid="{D5CDD505-2E9C-101B-9397-08002B2CF9AE}" pid="4" name="ICV">
    <vt:lpwstr>E2B9854B919C44B6AF277449E425BCE7_13</vt:lpwstr>
  </property>
</Properties>
</file>